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B483613" w14:textId="0181EABA" w:rsidR="0091435B" w:rsidRPr="00856508" w:rsidRDefault="0091435B" w:rsidP="0091435B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Técnica de Fiscalización 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9C1140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E1DA2">
              <w:rPr>
                <w:rFonts w:ascii="Tahoma" w:hAnsi="Tahoma" w:cs="Tahoma"/>
              </w:rPr>
              <w:t>Juan Daniel Sandoval Hernández</w:t>
            </w:r>
          </w:p>
          <w:p w14:paraId="26E86CB7" w14:textId="77777777" w:rsidR="00C85115" w:rsidRPr="00856508" w:rsidRDefault="00C85115" w:rsidP="00C85115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AD68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AD68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D9F5D75" w14:textId="77777777" w:rsidR="00C85115" w:rsidRPr="00856508" w:rsidRDefault="00C85115" w:rsidP="00C85115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2A3D5F">
              <w:rPr>
                <w:rFonts w:ascii="Tahoma" w:hAnsi="Tahoma" w:cs="Tahoma"/>
                <w:bCs/>
                <w:szCs w:val="24"/>
              </w:rPr>
              <w:t>844 4386260</w:t>
            </w:r>
            <w:r w:rsidRPr="002A3D5F">
              <w:rPr>
                <w:rFonts w:ascii="Tahoma" w:hAnsi="Tahoma" w:cs="Tahoma"/>
                <w:b/>
                <w:szCs w:val="24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F9BEFB2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E1D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Contaduría y Maestría en Derecho Fiscal</w:t>
            </w:r>
          </w:p>
          <w:p w14:paraId="3E0D423A" w14:textId="33C224A4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E1D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 – 2019 / 2020-2022</w:t>
            </w:r>
          </w:p>
          <w:p w14:paraId="1DB281C4" w14:textId="3A0A7292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E1D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FCA / UANE</w:t>
            </w:r>
          </w:p>
          <w:p w14:paraId="12688D69" w14:textId="77777777" w:rsidR="00900297" w:rsidRPr="00C85115" w:rsidRDefault="00900297" w:rsidP="00C8511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C9B62A3" w14:textId="77777777" w:rsidR="00C85115" w:rsidRDefault="00C85115" w:rsidP="00552D21">
            <w:pPr>
              <w:jc w:val="both"/>
              <w:rPr>
                <w:rFonts w:ascii="Arial" w:hAnsi="Arial" w:cs="Arial"/>
              </w:rPr>
            </w:pPr>
          </w:p>
          <w:p w14:paraId="55869CBF" w14:textId="3B6C162C" w:rsidR="008C34DF" w:rsidRPr="00C85115" w:rsidRDefault="00BA3E7F" w:rsidP="00552D21">
            <w:pPr>
              <w:jc w:val="both"/>
              <w:rPr>
                <w:rFonts w:ascii="Tahoma" w:hAnsi="Tahoma" w:cs="Tahoma"/>
              </w:rPr>
            </w:pPr>
            <w:r w:rsidRPr="00C85115">
              <w:rPr>
                <w:rFonts w:ascii="Tahoma" w:hAnsi="Tahoma" w:cs="Tahoma"/>
              </w:rPr>
              <w:t>Empresa</w:t>
            </w:r>
            <w:r w:rsidR="00CE1DA2" w:rsidRPr="00C85115">
              <w:rPr>
                <w:rFonts w:ascii="Tahoma" w:hAnsi="Tahoma" w:cs="Tahoma"/>
              </w:rPr>
              <w:t xml:space="preserve">: JDS Servicios Profesionales </w:t>
            </w:r>
          </w:p>
          <w:p w14:paraId="28383F74" w14:textId="3CBF5A39" w:rsidR="00BA3E7F" w:rsidRPr="00C85115" w:rsidRDefault="00BA3E7F" w:rsidP="00552D21">
            <w:pPr>
              <w:jc w:val="both"/>
              <w:rPr>
                <w:rFonts w:ascii="Tahoma" w:hAnsi="Tahoma" w:cs="Tahoma"/>
              </w:rPr>
            </w:pPr>
            <w:r w:rsidRPr="00C85115">
              <w:rPr>
                <w:rFonts w:ascii="Tahoma" w:hAnsi="Tahoma" w:cs="Tahoma"/>
              </w:rPr>
              <w:t>Periodo</w:t>
            </w:r>
            <w:r w:rsidR="00CE1DA2" w:rsidRPr="00C85115">
              <w:rPr>
                <w:rFonts w:ascii="Tahoma" w:hAnsi="Tahoma" w:cs="Tahoma"/>
              </w:rPr>
              <w:t xml:space="preserve">:  </w:t>
            </w:r>
            <w:r w:rsidR="004F5D01" w:rsidRPr="00C85115">
              <w:rPr>
                <w:rFonts w:ascii="Tahoma" w:hAnsi="Tahoma" w:cs="Tahoma"/>
              </w:rPr>
              <w:t>2014 a la fecha</w:t>
            </w:r>
          </w:p>
          <w:p w14:paraId="10E7067B" w14:textId="13F50FCE" w:rsidR="00BA3E7F" w:rsidRPr="00C85115" w:rsidRDefault="00BA3E7F" w:rsidP="00552D21">
            <w:pPr>
              <w:jc w:val="both"/>
              <w:rPr>
                <w:rFonts w:ascii="Tahoma" w:hAnsi="Tahoma" w:cs="Tahoma"/>
              </w:rPr>
            </w:pPr>
            <w:r w:rsidRPr="00C85115">
              <w:rPr>
                <w:rFonts w:ascii="Tahoma" w:hAnsi="Tahoma" w:cs="Tahoma"/>
              </w:rPr>
              <w:t>Cargo</w:t>
            </w:r>
            <w:r w:rsidR="004F5D01" w:rsidRPr="00C85115">
              <w:rPr>
                <w:rFonts w:ascii="Tahoma" w:hAnsi="Tahoma" w:cs="Tahoma"/>
              </w:rPr>
              <w:t>: Gerencia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780E" w14:textId="77777777" w:rsidR="00EA2F15" w:rsidRDefault="00EA2F15" w:rsidP="00527FC7">
      <w:pPr>
        <w:spacing w:after="0" w:line="240" w:lineRule="auto"/>
      </w:pPr>
      <w:r>
        <w:separator/>
      </w:r>
    </w:p>
  </w:endnote>
  <w:endnote w:type="continuationSeparator" w:id="0">
    <w:p w14:paraId="3355DB86" w14:textId="77777777" w:rsidR="00EA2F15" w:rsidRDefault="00EA2F1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FDE0" w14:textId="77777777" w:rsidR="00EA2F15" w:rsidRDefault="00EA2F15" w:rsidP="00527FC7">
      <w:pPr>
        <w:spacing w:after="0" w:line="240" w:lineRule="auto"/>
      </w:pPr>
      <w:r>
        <w:separator/>
      </w:r>
    </w:p>
  </w:footnote>
  <w:footnote w:type="continuationSeparator" w:id="0">
    <w:p w14:paraId="4B054605" w14:textId="77777777" w:rsidR="00EA2F15" w:rsidRDefault="00EA2F1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1991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0C01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4F5D01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435B"/>
    <w:rsid w:val="0092450C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85115"/>
    <w:rsid w:val="00C94FED"/>
    <w:rsid w:val="00CB4852"/>
    <w:rsid w:val="00CE1DA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0F15"/>
    <w:rsid w:val="00E33F7A"/>
    <w:rsid w:val="00E4031B"/>
    <w:rsid w:val="00E41618"/>
    <w:rsid w:val="00E45231"/>
    <w:rsid w:val="00E71214"/>
    <w:rsid w:val="00E850C2"/>
    <w:rsid w:val="00E85945"/>
    <w:rsid w:val="00EA2F1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2024-03-20T22:54:00Z</dcterms:created>
  <dcterms:modified xsi:type="dcterms:W3CDTF">2024-03-27T17:44:00Z</dcterms:modified>
</cp:coreProperties>
</file>